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EE0" w:rsidRPr="007D5729" w:rsidRDefault="00CC7EE0" w:rsidP="007D5729">
      <w:pPr>
        <w:ind w:right="-142" w:firstLine="5670"/>
        <w:rPr>
          <w:rFonts w:ascii="Times New Roman" w:hAnsi="Times New Roman"/>
          <w:noProof/>
          <w:sz w:val="28"/>
          <w:szCs w:val="28"/>
          <w:lang w:val="ru-RU" w:eastAsia="ru-RU"/>
        </w:rPr>
      </w:pPr>
      <w:r w:rsidRPr="007D5729">
        <w:rPr>
          <w:rFonts w:ascii="Times New Roman" w:hAnsi="Times New Roman"/>
          <w:noProof/>
          <w:sz w:val="28"/>
          <w:szCs w:val="28"/>
          <w:lang w:val="ru-RU" w:eastAsia="ru-RU"/>
        </w:rPr>
        <w:t>Додаток 1</w:t>
      </w:r>
    </w:p>
    <w:p w:rsidR="00CC7EE0" w:rsidRPr="007D5729" w:rsidRDefault="00CC7EE0" w:rsidP="007D5729">
      <w:pPr>
        <w:ind w:right="-142" w:firstLine="5670"/>
        <w:rPr>
          <w:rFonts w:ascii="Times New Roman" w:hAnsi="Times New Roman"/>
          <w:noProof/>
          <w:sz w:val="28"/>
          <w:szCs w:val="28"/>
          <w:lang w:val="ru-RU" w:eastAsia="ru-RU"/>
        </w:rPr>
      </w:pPr>
      <w:r w:rsidRPr="007D5729">
        <w:rPr>
          <w:rFonts w:ascii="Times New Roman" w:hAnsi="Times New Roman"/>
          <w:noProof/>
          <w:sz w:val="28"/>
          <w:szCs w:val="28"/>
          <w:lang w:val="ru-RU" w:eastAsia="ru-RU"/>
        </w:rPr>
        <w:t xml:space="preserve">до рішення </w:t>
      </w:r>
      <w:r>
        <w:rPr>
          <w:rFonts w:ascii="Times New Roman" w:hAnsi="Times New Roman"/>
          <w:noProof/>
          <w:sz w:val="28"/>
          <w:szCs w:val="28"/>
          <w:lang w:val="ru-RU" w:eastAsia="ru-RU"/>
        </w:rPr>
        <w:t>сесії районної ради</w:t>
      </w:r>
    </w:p>
    <w:p w:rsidR="00CC7EE0" w:rsidRPr="007D5729" w:rsidRDefault="00CC7EE0" w:rsidP="007D5729">
      <w:pPr>
        <w:ind w:right="-142" w:firstLine="5670"/>
        <w:rPr>
          <w:rFonts w:ascii="Times New Roman" w:hAnsi="Times New Roman"/>
          <w:noProof/>
          <w:sz w:val="28"/>
          <w:szCs w:val="28"/>
          <w:lang w:val="ru-RU" w:eastAsia="ru-RU"/>
        </w:rPr>
      </w:pPr>
      <w:r w:rsidRPr="007D5729">
        <w:rPr>
          <w:rFonts w:ascii="Times New Roman" w:hAnsi="Times New Roman"/>
          <w:noProof/>
          <w:sz w:val="28"/>
          <w:szCs w:val="28"/>
          <w:lang w:val="ru-RU" w:eastAsia="ru-RU"/>
        </w:rPr>
        <w:t>№</w:t>
      </w:r>
      <w:r w:rsidR="007B3A50">
        <w:rPr>
          <w:rFonts w:ascii="Times New Roman" w:hAnsi="Times New Roman"/>
          <w:noProof/>
          <w:sz w:val="28"/>
          <w:szCs w:val="28"/>
          <w:lang w:val="ru-RU" w:eastAsia="ru-RU"/>
        </w:rPr>
        <w:t xml:space="preserve">       </w:t>
      </w:r>
      <w:r w:rsidRPr="007D5729">
        <w:rPr>
          <w:rFonts w:ascii="Times New Roman" w:hAnsi="Times New Roman"/>
          <w:noProof/>
          <w:sz w:val="28"/>
          <w:szCs w:val="28"/>
          <w:lang w:val="ru-RU" w:eastAsia="ru-RU"/>
        </w:rPr>
        <w:t xml:space="preserve">від   </w:t>
      </w:r>
      <w:bookmarkStart w:id="0" w:name="_GoBack"/>
      <w:bookmarkEnd w:id="0"/>
      <w:r w:rsidRPr="007D5729">
        <w:rPr>
          <w:rFonts w:ascii="Times New Roman" w:hAnsi="Times New Roman"/>
          <w:noProof/>
          <w:sz w:val="28"/>
          <w:szCs w:val="28"/>
          <w:lang w:val="ru-RU" w:eastAsia="ru-RU"/>
        </w:rPr>
        <w:t xml:space="preserve">          202</w:t>
      </w:r>
      <w:r w:rsidR="00DE30CA">
        <w:rPr>
          <w:rFonts w:ascii="Times New Roman" w:hAnsi="Times New Roman"/>
          <w:noProof/>
          <w:sz w:val="28"/>
          <w:szCs w:val="28"/>
          <w:lang w:val="ru-RU" w:eastAsia="ru-RU"/>
        </w:rPr>
        <w:t>6</w:t>
      </w:r>
      <w:r w:rsidRPr="007D5729">
        <w:rPr>
          <w:rFonts w:ascii="Times New Roman" w:hAnsi="Times New Roman"/>
          <w:noProof/>
          <w:sz w:val="28"/>
          <w:szCs w:val="28"/>
          <w:lang w:val="ru-RU" w:eastAsia="ru-RU"/>
        </w:rPr>
        <w:t xml:space="preserve"> року</w:t>
      </w:r>
    </w:p>
    <w:p w:rsidR="00CC7EE0" w:rsidRPr="00F93EA7" w:rsidRDefault="00CC7EE0" w:rsidP="00F93EA7">
      <w:pPr>
        <w:ind w:right="-142" w:firstLine="6237"/>
        <w:rPr>
          <w:rFonts w:ascii="Times New Roman" w:hAnsi="Times New Roman"/>
          <w:noProof/>
          <w:sz w:val="28"/>
          <w:szCs w:val="28"/>
          <w:lang w:val="ru-RU" w:eastAsia="ru-RU"/>
        </w:rPr>
      </w:pPr>
    </w:p>
    <w:p w:rsidR="00CC7EE0" w:rsidRPr="00F93EA7" w:rsidRDefault="00CC7EE0" w:rsidP="00F93EA7">
      <w:pPr>
        <w:ind w:right="-142" w:firstLine="6237"/>
        <w:rPr>
          <w:rFonts w:ascii="Times New Roman" w:hAnsi="Times New Roman"/>
          <w:noProof/>
          <w:sz w:val="28"/>
          <w:szCs w:val="28"/>
          <w:lang w:val="ru-RU"/>
        </w:rPr>
      </w:pPr>
    </w:p>
    <w:p w:rsidR="00AF2077" w:rsidRPr="00F93EA7" w:rsidRDefault="00AF2077" w:rsidP="00AF2077">
      <w:pPr>
        <w:pStyle w:val="3"/>
        <w:tabs>
          <w:tab w:val="left" w:pos="0"/>
        </w:tabs>
        <w:spacing w:after="0"/>
        <w:ind w:left="284"/>
        <w:jc w:val="center"/>
        <w:rPr>
          <w:rFonts w:ascii="Times New Roman" w:hAnsi="Times New Roman"/>
          <w:b/>
          <w:bCs/>
          <w:sz w:val="28"/>
          <w:szCs w:val="28"/>
        </w:rPr>
      </w:pPr>
      <w:r w:rsidRPr="00F93EA7">
        <w:rPr>
          <w:rFonts w:ascii="Times New Roman" w:hAnsi="Times New Roman"/>
          <w:b/>
          <w:bCs/>
          <w:sz w:val="28"/>
          <w:szCs w:val="28"/>
        </w:rPr>
        <w:t>Звіт про виконання районного бюджету Фастівського району</w:t>
      </w:r>
    </w:p>
    <w:p w:rsidR="00AF2077" w:rsidRPr="00F93EA7" w:rsidRDefault="00AF2077" w:rsidP="00AF2077">
      <w:pPr>
        <w:pStyle w:val="3"/>
        <w:tabs>
          <w:tab w:val="left" w:pos="0"/>
        </w:tabs>
        <w:spacing w:after="0"/>
        <w:ind w:left="284"/>
        <w:jc w:val="center"/>
        <w:rPr>
          <w:rFonts w:ascii="Times New Roman" w:hAnsi="Times New Roman"/>
          <w:b/>
          <w:bCs/>
          <w:sz w:val="28"/>
          <w:szCs w:val="28"/>
        </w:rPr>
      </w:pPr>
      <w:r w:rsidRPr="00F93EA7">
        <w:rPr>
          <w:rFonts w:ascii="Times New Roman" w:hAnsi="Times New Roman"/>
          <w:b/>
          <w:bCs/>
          <w:sz w:val="28"/>
          <w:szCs w:val="28"/>
        </w:rPr>
        <w:t>за 202</w:t>
      </w:r>
      <w:r w:rsidR="00DE30CA">
        <w:rPr>
          <w:rFonts w:ascii="Times New Roman" w:hAnsi="Times New Roman"/>
          <w:b/>
          <w:bCs/>
          <w:sz w:val="28"/>
          <w:szCs w:val="28"/>
        </w:rPr>
        <w:t>5</w:t>
      </w:r>
      <w:r w:rsidRPr="00F93EA7">
        <w:rPr>
          <w:rFonts w:ascii="Times New Roman" w:hAnsi="Times New Roman"/>
          <w:b/>
          <w:bCs/>
          <w:sz w:val="28"/>
          <w:szCs w:val="28"/>
        </w:rPr>
        <w:t xml:space="preserve"> р</w:t>
      </w:r>
      <w:r>
        <w:rPr>
          <w:rFonts w:ascii="Times New Roman" w:hAnsi="Times New Roman"/>
          <w:b/>
          <w:bCs/>
          <w:sz w:val="28"/>
          <w:szCs w:val="28"/>
        </w:rPr>
        <w:t>і</w:t>
      </w:r>
      <w:r w:rsidRPr="00F93EA7">
        <w:rPr>
          <w:rFonts w:ascii="Times New Roman" w:hAnsi="Times New Roman"/>
          <w:b/>
          <w:bCs/>
          <w:sz w:val="28"/>
          <w:szCs w:val="28"/>
        </w:rPr>
        <w:t>к</w:t>
      </w:r>
    </w:p>
    <w:p w:rsidR="00AF2077" w:rsidRDefault="00AF2077" w:rsidP="00AF2077">
      <w:pPr>
        <w:pStyle w:val="3"/>
        <w:tabs>
          <w:tab w:val="left" w:pos="0"/>
        </w:tabs>
        <w:spacing w:after="0"/>
        <w:ind w:left="284"/>
        <w:jc w:val="center"/>
        <w:rPr>
          <w:rFonts w:ascii="Times New Roman" w:hAnsi="Times New Roman"/>
          <w:b/>
          <w:bCs/>
          <w:sz w:val="28"/>
          <w:szCs w:val="28"/>
        </w:rPr>
      </w:pPr>
    </w:p>
    <w:p w:rsidR="00F82A01" w:rsidRPr="00C26669" w:rsidRDefault="00F82A01" w:rsidP="00F82A01">
      <w:pPr>
        <w:pStyle w:val="11"/>
        <w:ind w:firstLine="720"/>
        <w:jc w:val="both"/>
        <w:rPr>
          <w:rFonts w:ascii="Times New Roman" w:hAnsi="Times New Roman"/>
          <w:sz w:val="28"/>
          <w:szCs w:val="28"/>
          <w:lang w:val="uk-UA"/>
        </w:rPr>
      </w:pPr>
      <w:r w:rsidRPr="00C26669">
        <w:rPr>
          <w:rFonts w:ascii="Times New Roman" w:hAnsi="Times New Roman"/>
          <w:sz w:val="28"/>
          <w:szCs w:val="28"/>
          <w:lang w:val="uk-UA"/>
        </w:rPr>
        <w:t xml:space="preserve">Доходи загального фонду Фастівського районного бюджету за звітний період виконано в сумі </w:t>
      </w:r>
      <w:r>
        <w:rPr>
          <w:rFonts w:ascii="Times New Roman" w:hAnsi="Times New Roman"/>
          <w:sz w:val="28"/>
          <w:szCs w:val="28"/>
          <w:lang w:val="uk-UA"/>
        </w:rPr>
        <w:t>24 605 801</w:t>
      </w:r>
      <w:r w:rsidRPr="00C26669">
        <w:rPr>
          <w:rFonts w:ascii="Times New Roman" w:hAnsi="Times New Roman"/>
          <w:sz w:val="28"/>
          <w:szCs w:val="28"/>
          <w:lang w:val="uk-UA"/>
        </w:rPr>
        <w:t xml:space="preserve"> грн, що становить 9</w:t>
      </w:r>
      <w:r>
        <w:rPr>
          <w:rFonts w:ascii="Times New Roman" w:hAnsi="Times New Roman"/>
          <w:sz w:val="28"/>
          <w:szCs w:val="28"/>
          <w:lang w:val="uk-UA"/>
        </w:rPr>
        <w:t>9</w:t>
      </w:r>
      <w:r w:rsidRPr="00C26669">
        <w:rPr>
          <w:rFonts w:ascii="Times New Roman" w:hAnsi="Times New Roman"/>
          <w:sz w:val="28"/>
          <w:szCs w:val="28"/>
          <w:lang w:val="uk-UA"/>
        </w:rPr>
        <w:t xml:space="preserve"> відсотк</w:t>
      </w:r>
      <w:r>
        <w:rPr>
          <w:rFonts w:ascii="Times New Roman" w:hAnsi="Times New Roman"/>
          <w:sz w:val="28"/>
          <w:szCs w:val="28"/>
          <w:lang w:val="uk-UA"/>
        </w:rPr>
        <w:t>ів</w:t>
      </w:r>
      <w:r w:rsidRPr="00C26669">
        <w:rPr>
          <w:rFonts w:ascii="Times New Roman" w:hAnsi="Times New Roman"/>
          <w:sz w:val="28"/>
          <w:szCs w:val="28"/>
          <w:lang w:val="uk-UA"/>
        </w:rPr>
        <w:t xml:space="preserve"> річних планових показників з урахуванням внесених змін (уточнений план – 2</w:t>
      </w:r>
      <w:r>
        <w:rPr>
          <w:rFonts w:ascii="Times New Roman" w:hAnsi="Times New Roman"/>
          <w:sz w:val="28"/>
          <w:szCs w:val="28"/>
          <w:lang w:val="uk-UA"/>
        </w:rPr>
        <w:t>4</w:t>
      </w:r>
      <w:r w:rsidRPr="00C26669">
        <w:rPr>
          <w:rFonts w:ascii="Times New Roman" w:hAnsi="Times New Roman"/>
          <w:sz w:val="28"/>
          <w:szCs w:val="28"/>
          <w:lang w:val="uk-UA"/>
        </w:rPr>
        <w:t> </w:t>
      </w:r>
      <w:r>
        <w:rPr>
          <w:rFonts w:ascii="Times New Roman" w:hAnsi="Times New Roman"/>
          <w:sz w:val="28"/>
          <w:szCs w:val="28"/>
          <w:lang w:val="uk-UA"/>
        </w:rPr>
        <w:t>859</w:t>
      </w:r>
      <w:r w:rsidRPr="00C26669">
        <w:rPr>
          <w:rFonts w:ascii="Times New Roman" w:hAnsi="Times New Roman"/>
          <w:sz w:val="28"/>
          <w:szCs w:val="28"/>
          <w:lang w:val="uk-UA"/>
        </w:rPr>
        <w:t> 000 грн, отримано –</w:t>
      </w:r>
      <w:r>
        <w:rPr>
          <w:rFonts w:ascii="Times New Roman" w:hAnsi="Times New Roman"/>
          <w:sz w:val="28"/>
          <w:szCs w:val="28"/>
          <w:lang w:val="uk-UA"/>
        </w:rPr>
        <w:t xml:space="preserve"> 24 605 801</w:t>
      </w:r>
      <w:r w:rsidRPr="00C26669">
        <w:rPr>
          <w:rFonts w:ascii="Times New Roman" w:hAnsi="Times New Roman"/>
          <w:sz w:val="28"/>
          <w:szCs w:val="28"/>
          <w:lang w:val="uk-UA"/>
        </w:rPr>
        <w:t xml:space="preserve"> грн) (додаток 2), в тому числі:</w:t>
      </w:r>
    </w:p>
    <w:p w:rsidR="00F82A01" w:rsidRPr="00C26669" w:rsidRDefault="00F82A01" w:rsidP="00F82A01">
      <w:pPr>
        <w:pStyle w:val="11"/>
        <w:numPr>
          <w:ilvl w:val="0"/>
          <w:numId w:val="1"/>
        </w:numPr>
        <w:tabs>
          <w:tab w:val="left" w:pos="993"/>
        </w:tabs>
        <w:ind w:left="0" w:firstLine="709"/>
        <w:jc w:val="both"/>
        <w:rPr>
          <w:rFonts w:ascii="Times New Roman" w:hAnsi="Times New Roman"/>
          <w:sz w:val="28"/>
          <w:szCs w:val="28"/>
          <w:lang w:val="uk-UA"/>
        </w:rPr>
      </w:pPr>
      <w:r w:rsidRPr="00C26669">
        <w:rPr>
          <w:rFonts w:ascii="Times New Roman" w:hAnsi="Times New Roman"/>
          <w:sz w:val="28"/>
          <w:szCs w:val="28"/>
          <w:lang w:val="uk-UA"/>
        </w:rPr>
        <w:t xml:space="preserve">адміністративні штрафи та інші санкції – </w:t>
      </w:r>
      <w:r>
        <w:rPr>
          <w:rFonts w:ascii="Times New Roman" w:hAnsi="Times New Roman"/>
          <w:sz w:val="28"/>
          <w:szCs w:val="28"/>
          <w:lang w:val="uk-UA"/>
        </w:rPr>
        <w:t>5 095</w:t>
      </w:r>
      <w:r w:rsidRPr="00C26669">
        <w:rPr>
          <w:rFonts w:ascii="Times New Roman" w:hAnsi="Times New Roman"/>
          <w:sz w:val="28"/>
          <w:szCs w:val="28"/>
          <w:lang w:val="uk-UA"/>
        </w:rPr>
        <w:t xml:space="preserve"> грн;</w:t>
      </w:r>
    </w:p>
    <w:p w:rsidR="00F82A01" w:rsidRPr="00C26669" w:rsidRDefault="00F82A01" w:rsidP="00F82A01">
      <w:pPr>
        <w:pStyle w:val="11"/>
        <w:numPr>
          <w:ilvl w:val="0"/>
          <w:numId w:val="1"/>
        </w:numPr>
        <w:tabs>
          <w:tab w:val="left" w:pos="993"/>
        </w:tabs>
        <w:ind w:left="0" w:firstLine="709"/>
        <w:jc w:val="both"/>
        <w:rPr>
          <w:rFonts w:ascii="Times New Roman" w:hAnsi="Times New Roman"/>
          <w:sz w:val="28"/>
          <w:szCs w:val="28"/>
          <w:lang w:val="uk-UA"/>
        </w:rPr>
      </w:pPr>
      <w:r w:rsidRPr="00C26669">
        <w:rPr>
          <w:rFonts w:ascii="Times New Roman" w:eastAsia="Arial" w:hAnsi="Times New Roman"/>
          <w:sz w:val="28"/>
          <w:szCs w:val="28"/>
          <w:lang w:val="uk-UA"/>
        </w:rPr>
        <w:t xml:space="preserve">адміністративний збір, що справляється відповідно до Закону України «Про державну реєстрацію юридичних осіб, фізичних осіб - підприємців та громадських формувань» - </w:t>
      </w:r>
      <w:r>
        <w:rPr>
          <w:rFonts w:ascii="Times New Roman" w:eastAsia="Arial" w:hAnsi="Times New Roman"/>
          <w:sz w:val="28"/>
          <w:szCs w:val="28"/>
          <w:lang w:val="uk-UA"/>
        </w:rPr>
        <w:t>19</w:t>
      </w:r>
      <w:r w:rsidRPr="00C26669">
        <w:rPr>
          <w:rFonts w:ascii="Times New Roman" w:eastAsia="Arial" w:hAnsi="Times New Roman"/>
          <w:sz w:val="28"/>
          <w:szCs w:val="28"/>
          <w:lang w:val="uk-UA"/>
        </w:rPr>
        <w:t> </w:t>
      </w:r>
      <w:r>
        <w:rPr>
          <w:rFonts w:ascii="Times New Roman" w:eastAsia="Arial" w:hAnsi="Times New Roman"/>
          <w:sz w:val="28"/>
          <w:szCs w:val="28"/>
          <w:lang w:val="uk-UA"/>
        </w:rPr>
        <w:t>710</w:t>
      </w:r>
      <w:r w:rsidRPr="00C26669">
        <w:rPr>
          <w:rFonts w:ascii="Times New Roman" w:eastAsia="Arial" w:hAnsi="Times New Roman"/>
          <w:sz w:val="28"/>
          <w:szCs w:val="28"/>
          <w:lang w:val="uk-UA"/>
        </w:rPr>
        <w:t xml:space="preserve"> грн;</w:t>
      </w:r>
    </w:p>
    <w:p w:rsidR="00F82A01" w:rsidRPr="00C26669" w:rsidRDefault="00F82A01" w:rsidP="00F82A01">
      <w:pPr>
        <w:pStyle w:val="11"/>
        <w:numPr>
          <w:ilvl w:val="0"/>
          <w:numId w:val="1"/>
        </w:numPr>
        <w:tabs>
          <w:tab w:val="left" w:pos="993"/>
        </w:tabs>
        <w:ind w:left="0" w:firstLine="709"/>
        <w:jc w:val="both"/>
        <w:rPr>
          <w:rFonts w:ascii="Times New Roman" w:hAnsi="Times New Roman"/>
          <w:sz w:val="28"/>
          <w:szCs w:val="28"/>
          <w:lang w:val="uk-UA"/>
        </w:rPr>
      </w:pPr>
      <w:r w:rsidRPr="00C26669">
        <w:rPr>
          <w:rFonts w:ascii="Times New Roman" w:eastAsia="Arial" w:hAnsi="Times New Roman"/>
          <w:sz w:val="28"/>
          <w:szCs w:val="28"/>
          <w:lang w:val="ru-RU"/>
        </w:rPr>
        <w:t xml:space="preserve">адміністративний збір за державну реєстрацію речових прав на нерухоме майно та їх обтяжень – </w:t>
      </w:r>
      <w:r>
        <w:rPr>
          <w:rFonts w:ascii="Times New Roman" w:eastAsia="Arial" w:hAnsi="Times New Roman"/>
          <w:sz w:val="28"/>
          <w:szCs w:val="28"/>
          <w:lang w:val="ru-RU"/>
        </w:rPr>
        <w:t>47</w:t>
      </w:r>
      <w:r w:rsidRPr="00C26669">
        <w:rPr>
          <w:rFonts w:ascii="Times New Roman" w:eastAsia="Arial" w:hAnsi="Times New Roman"/>
          <w:sz w:val="28"/>
          <w:szCs w:val="28"/>
          <w:lang w:val="ru-RU"/>
        </w:rPr>
        <w:t xml:space="preserve"> </w:t>
      </w:r>
      <w:r>
        <w:rPr>
          <w:rFonts w:ascii="Times New Roman" w:eastAsia="Arial" w:hAnsi="Times New Roman"/>
          <w:sz w:val="28"/>
          <w:szCs w:val="28"/>
          <w:lang w:val="ru-RU"/>
        </w:rPr>
        <w:t>4</w:t>
      </w:r>
      <w:r w:rsidRPr="00C26669">
        <w:rPr>
          <w:rFonts w:ascii="Times New Roman" w:eastAsia="Arial" w:hAnsi="Times New Roman"/>
          <w:sz w:val="28"/>
          <w:szCs w:val="28"/>
          <w:lang w:val="ru-RU"/>
        </w:rPr>
        <w:t>00 грн;</w:t>
      </w:r>
    </w:p>
    <w:p w:rsidR="00F82A01" w:rsidRPr="00C26669" w:rsidRDefault="00F82A01" w:rsidP="00F82A01">
      <w:pPr>
        <w:pStyle w:val="11"/>
        <w:numPr>
          <w:ilvl w:val="0"/>
          <w:numId w:val="1"/>
        </w:numPr>
        <w:tabs>
          <w:tab w:val="left" w:pos="993"/>
        </w:tabs>
        <w:ind w:left="0" w:firstLine="709"/>
        <w:jc w:val="both"/>
        <w:rPr>
          <w:rFonts w:ascii="Times New Roman" w:hAnsi="Times New Roman"/>
          <w:sz w:val="28"/>
          <w:szCs w:val="28"/>
          <w:lang w:val="uk-UA"/>
        </w:rPr>
      </w:pPr>
      <w:r w:rsidRPr="00C26669">
        <w:rPr>
          <w:rFonts w:ascii="Times New Roman" w:hAnsi="Times New Roman"/>
          <w:sz w:val="28"/>
          <w:szCs w:val="28"/>
          <w:lang w:val="uk-UA"/>
        </w:rPr>
        <w:t>субвенція з державного бюджету місцевим бюджетам на забезпечення  окремих видатків районних рад, спрямованих на виконання їх повноважень –           1 </w:t>
      </w:r>
      <w:r>
        <w:rPr>
          <w:rFonts w:ascii="Times New Roman" w:hAnsi="Times New Roman"/>
          <w:sz w:val="28"/>
          <w:szCs w:val="28"/>
          <w:lang w:val="uk-UA"/>
        </w:rPr>
        <w:t>407</w:t>
      </w:r>
      <w:r w:rsidRPr="00C26669">
        <w:rPr>
          <w:rFonts w:ascii="Times New Roman" w:hAnsi="Times New Roman"/>
          <w:sz w:val="28"/>
          <w:szCs w:val="28"/>
          <w:lang w:val="uk-UA"/>
        </w:rPr>
        <w:t xml:space="preserve"> </w:t>
      </w:r>
      <w:r>
        <w:rPr>
          <w:rFonts w:ascii="Times New Roman" w:hAnsi="Times New Roman"/>
          <w:sz w:val="28"/>
          <w:szCs w:val="28"/>
          <w:lang w:val="uk-UA"/>
        </w:rPr>
        <w:t>3</w:t>
      </w:r>
      <w:r w:rsidRPr="00C26669">
        <w:rPr>
          <w:rFonts w:ascii="Times New Roman" w:hAnsi="Times New Roman"/>
          <w:sz w:val="28"/>
          <w:szCs w:val="28"/>
          <w:lang w:val="uk-UA"/>
        </w:rPr>
        <w:t>00 грн;</w:t>
      </w:r>
    </w:p>
    <w:p w:rsidR="00F82A01" w:rsidRPr="00C26669" w:rsidRDefault="00F82A01" w:rsidP="00F82A01">
      <w:pPr>
        <w:pStyle w:val="11"/>
        <w:numPr>
          <w:ilvl w:val="0"/>
          <w:numId w:val="1"/>
        </w:numPr>
        <w:tabs>
          <w:tab w:val="left" w:pos="993"/>
        </w:tabs>
        <w:ind w:left="0" w:firstLine="709"/>
        <w:jc w:val="both"/>
        <w:rPr>
          <w:rFonts w:ascii="Times New Roman" w:hAnsi="Times New Roman"/>
          <w:sz w:val="28"/>
          <w:szCs w:val="28"/>
          <w:lang w:val="uk-UA"/>
        </w:rPr>
      </w:pPr>
      <w:r w:rsidRPr="00C26669">
        <w:rPr>
          <w:rFonts w:ascii="Times New Roman" w:hAnsi="Times New Roman"/>
          <w:sz w:val="28"/>
          <w:szCs w:val="28"/>
          <w:lang w:val="uk-UA"/>
        </w:rPr>
        <w:t xml:space="preserve">інші дотації з місцевого бюджету – </w:t>
      </w:r>
      <w:r>
        <w:rPr>
          <w:rFonts w:ascii="Times New Roman" w:hAnsi="Times New Roman"/>
          <w:sz w:val="28"/>
          <w:szCs w:val="28"/>
          <w:lang w:val="uk-UA"/>
        </w:rPr>
        <w:t>2</w:t>
      </w:r>
      <w:r w:rsidRPr="00C26669">
        <w:rPr>
          <w:rFonts w:ascii="Times New Roman" w:hAnsi="Times New Roman"/>
          <w:sz w:val="28"/>
          <w:szCs w:val="28"/>
          <w:lang w:val="uk-UA"/>
        </w:rPr>
        <w:t xml:space="preserve"> </w:t>
      </w:r>
      <w:r>
        <w:rPr>
          <w:rFonts w:ascii="Times New Roman" w:hAnsi="Times New Roman"/>
          <w:sz w:val="28"/>
          <w:szCs w:val="28"/>
          <w:lang w:val="uk-UA"/>
        </w:rPr>
        <w:t>0</w:t>
      </w:r>
      <w:r w:rsidRPr="00C26669">
        <w:rPr>
          <w:rFonts w:ascii="Times New Roman" w:hAnsi="Times New Roman"/>
          <w:sz w:val="28"/>
          <w:szCs w:val="28"/>
          <w:lang w:val="uk-UA"/>
        </w:rPr>
        <w:t>00 000 грн;</w:t>
      </w:r>
    </w:p>
    <w:p w:rsidR="00F82A01" w:rsidRPr="00C26669" w:rsidRDefault="00F82A01" w:rsidP="00F82A01">
      <w:pPr>
        <w:pStyle w:val="11"/>
        <w:numPr>
          <w:ilvl w:val="0"/>
          <w:numId w:val="1"/>
        </w:numPr>
        <w:tabs>
          <w:tab w:val="left" w:pos="993"/>
        </w:tabs>
        <w:ind w:left="0" w:firstLine="709"/>
        <w:jc w:val="both"/>
        <w:rPr>
          <w:rFonts w:ascii="Times New Roman" w:hAnsi="Times New Roman"/>
          <w:sz w:val="28"/>
          <w:szCs w:val="28"/>
          <w:lang w:val="uk-UA"/>
        </w:rPr>
      </w:pPr>
      <w:r w:rsidRPr="00C26669">
        <w:rPr>
          <w:rFonts w:ascii="Times New Roman" w:hAnsi="Times New Roman"/>
          <w:sz w:val="28"/>
          <w:szCs w:val="28"/>
          <w:lang w:val="uk-UA"/>
        </w:rPr>
        <w:t xml:space="preserve">інші субвенції з місцевого бюджету – </w:t>
      </w:r>
      <w:r>
        <w:rPr>
          <w:rFonts w:ascii="Times New Roman" w:hAnsi="Times New Roman"/>
          <w:sz w:val="28"/>
          <w:szCs w:val="28"/>
          <w:lang w:val="uk-UA"/>
        </w:rPr>
        <w:t>21</w:t>
      </w:r>
      <w:r w:rsidRPr="00C26669">
        <w:rPr>
          <w:rFonts w:ascii="Times New Roman" w:hAnsi="Times New Roman"/>
          <w:sz w:val="28"/>
          <w:szCs w:val="28"/>
          <w:lang w:val="uk-UA"/>
        </w:rPr>
        <w:t> 1</w:t>
      </w:r>
      <w:r>
        <w:rPr>
          <w:rFonts w:ascii="Times New Roman" w:hAnsi="Times New Roman"/>
          <w:sz w:val="28"/>
          <w:szCs w:val="28"/>
          <w:lang w:val="uk-UA"/>
        </w:rPr>
        <w:t>26</w:t>
      </w:r>
      <w:r w:rsidRPr="00C26669">
        <w:rPr>
          <w:rFonts w:ascii="Times New Roman" w:hAnsi="Times New Roman"/>
          <w:sz w:val="28"/>
          <w:szCs w:val="28"/>
          <w:lang w:val="uk-UA"/>
        </w:rPr>
        <w:t xml:space="preserve"> </w:t>
      </w:r>
      <w:r>
        <w:rPr>
          <w:rFonts w:ascii="Times New Roman" w:hAnsi="Times New Roman"/>
          <w:sz w:val="28"/>
          <w:szCs w:val="28"/>
          <w:lang w:val="uk-UA"/>
        </w:rPr>
        <w:t>296</w:t>
      </w:r>
      <w:r w:rsidRPr="00C26669">
        <w:rPr>
          <w:rFonts w:ascii="Times New Roman" w:hAnsi="Times New Roman"/>
          <w:sz w:val="28"/>
          <w:szCs w:val="28"/>
          <w:lang w:val="uk-UA"/>
        </w:rPr>
        <w:t xml:space="preserve"> грн. </w:t>
      </w:r>
    </w:p>
    <w:p w:rsidR="00F82A01" w:rsidRPr="00DD4135" w:rsidRDefault="00F82A01" w:rsidP="00F82A01">
      <w:pPr>
        <w:ind w:firstLine="708"/>
        <w:jc w:val="both"/>
        <w:rPr>
          <w:rFonts w:ascii="Times New Roman" w:hAnsi="Times New Roman" w:cs="Times New Roman"/>
          <w:sz w:val="28"/>
          <w:szCs w:val="28"/>
        </w:rPr>
      </w:pPr>
      <w:r w:rsidRPr="00DD4135">
        <w:rPr>
          <w:rFonts w:ascii="Times New Roman" w:hAnsi="Times New Roman" w:cs="Times New Roman"/>
          <w:sz w:val="28"/>
          <w:szCs w:val="28"/>
        </w:rPr>
        <w:t>Власні доходи районного бюджету за 2025 рік виконані на 37,6 відсотків річних планових показників з урахуванням змін (уточнений план – 192 100 грн, отримано – 72 205 грн). Невиконання доходної частини бюджету зумовлене низкою об’єктивних причин, а саме:</w:t>
      </w:r>
    </w:p>
    <w:p w:rsidR="00F82A01" w:rsidRDefault="00F82A01" w:rsidP="00F82A01">
      <w:pPr>
        <w:pStyle w:val="ab"/>
        <w:numPr>
          <w:ilvl w:val="0"/>
          <w:numId w:val="3"/>
        </w:numPr>
        <w:spacing w:before="0" w:beforeAutospacing="0" w:after="0" w:afterAutospacing="0"/>
        <w:ind w:left="0" w:firstLine="567"/>
        <w:jc w:val="both"/>
        <w:rPr>
          <w:sz w:val="28"/>
          <w:szCs w:val="28"/>
          <w:lang w:val="uk-UA"/>
        </w:rPr>
      </w:pPr>
      <w:r w:rsidRPr="00DD4135">
        <w:rPr>
          <w:sz w:val="28"/>
          <w:szCs w:val="28"/>
          <w:lang w:val="uk-UA"/>
        </w:rPr>
        <w:t xml:space="preserve">за доходами за кодом </w:t>
      </w:r>
      <w:r w:rsidRPr="00DD4135">
        <w:rPr>
          <w:rStyle w:val="ac"/>
          <w:b w:val="0"/>
          <w:bCs w:val="0"/>
          <w:sz w:val="28"/>
          <w:szCs w:val="28"/>
          <w:lang w:val="uk-UA"/>
        </w:rPr>
        <w:t>«Адміністративні збори та платежі, доходи від некомерційної господарської діяльності»</w:t>
      </w:r>
      <w:r w:rsidRPr="00DD4135">
        <w:rPr>
          <w:sz w:val="28"/>
          <w:szCs w:val="28"/>
          <w:lang w:val="uk-UA"/>
        </w:rPr>
        <w:t xml:space="preserve"> недоотримання коштів виникло у зв’язку з тривалою вакантністю посади державного реєстратора. Фактично надання відповідних адміністративних послуг було обмежене, оскільки державний реєстратор розпочав виконання посадових обов’язків лише з вересня 2025 року. Це призвело до зменшення обсягів наданих послуг та, відповідно, надходжень до бюджет</w:t>
      </w:r>
      <w:r>
        <w:rPr>
          <w:sz w:val="28"/>
          <w:szCs w:val="28"/>
          <w:lang w:val="uk-UA"/>
        </w:rPr>
        <w:t>у упродовж більшої частини року;</w:t>
      </w:r>
    </w:p>
    <w:p w:rsidR="00F82A01" w:rsidRPr="001E6EE2" w:rsidRDefault="00F82A01" w:rsidP="00F82A01">
      <w:pPr>
        <w:pStyle w:val="ab"/>
        <w:numPr>
          <w:ilvl w:val="0"/>
          <w:numId w:val="3"/>
        </w:numPr>
        <w:spacing w:before="0" w:beforeAutospacing="0" w:after="0" w:afterAutospacing="0"/>
        <w:ind w:left="0" w:firstLine="567"/>
        <w:jc w:val="both"/>
        <w:rPr>
          <w:sz w:val="28"/>
          <w:szCs w:val="28"/>
          <w:lang w:val="uk-UA"/>
        </w:rPr>
      </w:pPr>
      <w:r w:rsidRPr="001E6EE2">
        <w:rPr>
          <w:sz w:val="28"/>
          <w:szCs w:val="28"/>
          <w:lang w:val="uk-UA"/>
        </w:rPr>
        <w:t xml:space="preserve">за доходами за кодом </w:t>
      </w:r>
      <w:r w:rsidRPr="001E6EE2">
        <w:rPr>
          <w:rStyle w:val="ac"/>
          <w:bCs w:val="0"/>
          <w:sz w:val="28"/>
          <w:szCs w:val="28"/>
          <w:lang w:val="uk-UA"/>
        </w:rPr>
        <w:t>«</w:t>
      </w:r>
      <w:r w:rsidRPr="001E6EE2">
        <w:rPr>
          <w:rFonts w:eastAsia="Times New Roman"/>
          <w:sz w:val="28"/>
          <w:szCs w:val="28"/>
          <w:lang w:val="uk-UA"/>
        </w:rPr>
        <w:t>Податок на прибуток підприємств</w:t>
      </w:r>
      <w:r w:rsidRPr="001E6EE2">
        <w:rPr>
          <w:rStyle w:val="ac"/>
          <w:bCs w:val="0"/>
          <w:sz w:val="28"/>
          <w:szCs w:val="28"/>
          <w:lang w:val="uk-UA"/>
        </w:rPr>
        <w:t>»</w:t>
      </w:r>
      <w:r w:rsidRPr="001E6EE2">
        <w:rPr>
          <w:sz w:val="28"/>
          <w:szCs w:val="28"/>
          <w:lang w:val="uk-UA"/>
        </w:rPr>
        <w:t>, невиконання планових показників обумовлене фінансово-господарською діяльністю комунального підприємства, яке за результатами 2025 року є збитковим. У зв’язку з відсутністю прибутку підприємство не мало можливості сплатити податкові зобов’язання в обсягах, передбачених планом, що негативно вплинуло на виконання доходної частини бюджету.</w:t>
      </w:r>
    </w:p>
    <w:p w:rsidR="00F82A01" w:rsidRDefault="00F82A01" w:rsidP="00F82A01">
      <w:pPr>
        <w:pStyle w:val="11"/>
        <w:ind w:firstLine="720"/>
        <w:jc w:val="both"/>
        <w:rPr>
          <w:rFonts w:ascii="Times New Roman" w:hAnsi="Times New Roman"/>
          <w:sz w:val="28"/>
          <w:szCs w:val="28"/>
          <w:lang w:val="uk-UA"/>
        </w:rPr>
      </w:pPr>
      <w:r w:rsidRPr="00C26669">
        <w:rPr>
          <w:rFonts w:ascii="Times New Roman" w:hAnsi="Times New Roman"/>
          <w:sz w:val="28"/>
          <w:szCs w:val="28"/>
          <w:lang w:val="uk-UA"/>
        </w:rPr>
        <w:t xml:space="preserve">Із загального фонду районного бюджету здійснено видатків за звітний період на суму </w:t>
      </w:r>
      <w:r>
        <w:rPr>
          <w:rFonts w:ascii="Times New Roman" w:hAnsi="Times New Roman"/>
          <w:sz w:val="28"/>
          <w:szCs w:val="28"/>
          <w:lang w:val="uk-UA"/>
        </w:rPr>
        <w:t>15 007 302</w:t>
      </w:r>
      <w:r w:rsidRPr="00C26669">
        <w:rPr>
          <w:rFonts w:ascii="Times New Roman" w:hAnsi="Times New Roman"/>
          <w:sz w:val="28"/>
          <w:szCs w:val="28"/>
          <w:lang w:val="uk-UA"/>
        </w:rPr>
        <w:t xml:space="preserve"> грн, що становить </w:t>
      </w:r>
      <w:r>
        <w:rPr>
          <w:rFonts w:ascii="Times New Roman" w:hAnsi="Times New Roman"/>
          <w:sz w:val="28"/>
          <w:szCs w:val="28"/>
          <w:lang w:val="uk-UA"/>
        </w:rPr>
        <w:t>97,2</w:t>
      </w:r>
      <w:r w:rsidRPr="00C26669">
        <w:rPr>
          <w:rFonts w:ascii="Times New Roman" w:hAnsi="Times New Roman"/>
          <w:sz w:val="28"/>
          <w:szCs w:val="28"/>
          <w:lang w:val="uk-UA"/>
        </w:rPr>
        <w:t xml:space="preserve"> відсотки уточнених бюджетних призначень на рік (уточнений план – </w:t>
      </w:r>
      <w:r>
        <w:rPr>
          <w:rFonts w:ascii="Times New Roman" w:hAnsi="Times New Roman"/>
          <w:sz w:val="28"/>
          <w:szCs w:val="28"/>
          <w:lang w:val="uk-UA"/>
        </w:rPr>
        <w:t>15 438 400</w:t>
      </w:r>
      <w:r w:rsidRPr="00C26669">
        <w:rPr>
          <w:rFonts w:ascii="Times New Roman" w:hAnsi="Times New Roman"/>
          <w:sz w:val="28"/>
          <w:szCs w:val="28"/>
          <w:lang w:val="uk-UA"/>
        </w:rPr>
        <w:t xml:space="preserve"> грн, касові видатки – </w:t>
      </w:r>
      <w:r>
        <w:rPr>
          <w:rFonts w:ascii="Times New Roman" w:hAnsi="Times New Roman"/>
          <w:sz w:val="28"/>
          <w:szCs w:val="28"/>
          <w:lang w:val="uk-UA"/>
        </w:rPr>
        <w:t>15 007 302</w:t>
      </w:r>
      <w:r w:rsidRPr="00C26669">
        <w:rPr>
          <w:rFonts w:ascii="Times New Roman" w:hAnsi="Times New Roman"/>
          <w:sz w:val="28"/>
          <w:szCs w:val="28"/>
          <w:lang w:val="uk-UA"/>
        </w:rPr>
        <w:t xml:space="preserve"> грн) (додаток №3).</w:t>
      </w:r>
    </w:p>
    <w:p w:rsidR="00F82A01" w:rsidRPr="00C26669" w:rsidRDefault="00F82A01" w:rsidP="00F82A01">
      <w:pPr>
        <w:pStyle w:val="11"/>
        <w:ind w:firstLine="720"/>
        <w:jc w:val="both"/>
        <w:rPr>
          <w:rFonts w:ascii="Times New Roman" w:hAnsi="Times New Roman"/>
          <w:sz w:val="28"/>
          <w:szCs w:val="28"/>
          <w:lang w:val="uk-UA"/>
        </w:rPr>
      </w:pPr>
      <w:r w:rsidRPr="00C26669">
        <w:rPr>
          <w:rFonts w:ascii="Times New Roman" w:hAnsi="Times New Roman"/>
          <w:sz w:val="28"/>
          <w:szCs w:val="28"/>
          <w:lang w:val="uk-UA"/>
        </w:rPr>
        <w:lastRenderedPageBreak/>
        <w:t xml:space="preserve">Бюджетні установи району за звітний період по загальному фонду районного бюджету профінансовано в середньому на </w:t>
      </w:r>
      <w:r>
        <w:rPr>
          <w:rFonts w:ascii="Times New Roman" w:hAnsi="Times New Roman"/>
          <w:sz w:val="28"/>
          <w:szCs w:val="28"/>
          <w:lang w:val="uk-UA"/>
        </w:rPr>
        <w:t>97,2</w:t>
      </w:r>
      <w:r w:rsidRPr="00C26669">
        <w:rPr>
          <w:rFonts w:ascii="Times New Roman" w:hAnsi="Times New Roman"/>
          <w:sz w:val="28"/>
          <w:szCs w:val="28"/>
          <w:lang w:val="uk-UA"/>
        </w:rPr>
        <w:t xml:space="preserve"> % від уточнених річних призначень. </w:t>
      </w:r>
    </w:p>
    <w:p w:rsidR="00F82A01" w:rsidRDefault="00F82A01" w:rsidP="00F82A01">
      <w:pPr>
        <w:pStyle w:val="111"/>
        <w:ind w:firstLine="567"/>
        <w:jc w:val="both"/>
        <w:rPr>
          <w:rFonts w:ascii="Times New Roman" w:hAnsi="Times New Roman"/>
          <w:sz w:val="28"/>
          <w:szCs w:val="28"/>
          <w:lang w:val="uk-UA"/>
        </w:rPr>
      </w:pPr>
      <w:r w:rsidRPr="00C26669">
        <w:rPr>
          <w:rFonts w:ascii="Times New Roman" w:hAnsi="Times New Roman"/>
          <w:sz w:val="28"/>
          <w:szCs w:val="28"/>
          <w:lang w:val="uk-UA"/>
        </w:rPr>
        <w:t>В розрізі</w:t>
      </w:r>
      <w:r>
        <w:rPr>
          <w:rFonts w:ascii="Times New Roman" w:hAnsi="Times New Roman"/>
          <w:sz w:val="28"/>
          <w:szCs w:val="28"/>
          <w:lang w:val="uk-UA"/>
        </w:rPr>
        <w:t xml:space="preserve"> головних</w:t>
      </w:r>
      <w:r w:rsidRPr="00C26669">
        <w:rPr>
          <w:rFonts w:ascii="Times New Roman" w:hAnsi="Times New Roman"/>
          <w:sz w:val="28"/>
          <w:szCs w:val="28"/>
          <w:lang w:val="uk-UA"/>
        </w:rPr>
        <w:t xml:space="preserve"> розпорядників</w:t>
      </w:r>
      <w:r>
        <w:rPr>
          <w:rFonts w:ascii="Times New Roman" w:hAnsi="Times New Roman"/>
          <w:sz w:val="28"/>
          <w:szCs w:val="28"/>
          <w:lang w:val="uk-UA"/>
        </w:rPr>
        <w:t xml:space="preserve"> коштів</w:t>
      </w:r>
      <w:r w:rsidRPr="00C26669">
        <w:rPr>
          <w:rFonts w:ascii="Times New Roman" w:hAnsi="Times New Roman"/>
          <w:sz w:val="28"/>
          <w:szCs w:val="28"/>
          <w:lang w:val="uk-UA"/>
        </w:rPr>
        <w:t xml:space="preserve"> фінансування складає:</w:t>
      </w:r>
    </w:p>
    <w:p w:rsidR="00F82A01" w:rsidRDefault="00F82A01" w:rsidP="00F82A01">
      <w:pPr>
        <w:pStyle w:val="111"/>
        <w:ind w:firstLine="567"/>
        <w:jc w:val="both"/>
        <w:rPr>
          <w:rFonts w:ascii="Times New Roman" w:hAnsi="Times New Roman"/>
          <w:sz w:val="28"/>
          <w:szCs w:val="28"/>
          <w:lang w:val="uk-UA"/>
        </w:rPr>
      </w:pPr>
      <w:r>
        <w:rPr>
          <w:rFonts w:ascii="Times New Roman" w:hAnsi="Times New Roman"/>
          <w:sz w:val="28"/>
          <w:szCs w:val="28"/>
          <w:lang w:val="uk-UA"/>
        </w:rPr>
        <w:t xml:space="preserve">- </w:t>
      </w:r>
      <w:r w:rsidRPr="00C26669">
        <w:rPr>
          <w:rFonts w:ascii="Times New Roman" w:hAnsi="Times New Roman"/>
          <w:sz w:val="28"/>
          <w:szCs w:val="28"/>
          <w:lang w:val="uk-UA"/>
        </w:rPr>
        <w:t xml:space="preserve">Фастівська районна рада – </w:t>
      </w:r>
      <w:r>
        <w:rPr>
          <w:rFonts w:ascii="Times New Roman" w:hAnsi="Times New Roman"/>
          <w:sz w:val="28"/>
          <w:szCs w:val="28"/>
          <w:lang w:val="uk-UA"/>
        </w:rPr>
        <w:t>92,6</w:t>
      </w:r>
      <w:r w:rsidRPr="00C26669">
        <w:rPr>
          <w:rFonts w:ascii="Times New Roman" w:hAnsi="Times New Roman"/>
          <w:sz w:val="28"/>
          <w:szCs w:val="28"/>
          <w:lang w:val="uk-UA"/>
        </w:rPr>
        <w:t xml:space="preserve"> % (на утримання установи уточнений план – </w:t>
      </w:r>
      <w:r>
        <w:rPr>
          <w:rFonts w:ascii="Times New Roman" w:hAnsi="Times New Roman"/>
          <w:sz w:val="28"/>
          <w:szCs w:val="28"/>
          <w:lang w:val="uk-UA"/>
        </w:rPr>
        <w:t>4</w:t>
      </w:r>
      <w:r w:rsidRPr="00C26669">
        <w:rPr>
          <w:rFonts w:ascii="Times New Roman" w:hAnsi="Times New Roman"/>
          <w:sz w:val="28"/>
          <w:szCs w:val="28"/>
          <w:lang w:val="uk-UA"/>
        </w:rPr>
        <w:t> </w:t>
      </w:r>
      <w:r>
        <w:rPr>
          <w:rFonts w:ascii="Times New Roman" w:hAnsi="Times New Roman"/>
          <w:sz w:val="28"/>
          <w:szCs w:val="28"/>
          <w:lang w:val="uk-UA"/>
        </w:rPr>
        <w:t>0</w:t>
      </w:r>
      <w:r w:rsidRPr="00C26669">
        <w:rPr>
          <w:rFonts w:ascii="Times New Roman" w:hAnsi="Times New Roman"/>
          <w:sz w:val="28"/>
          <w:szCs w:val="28"/>
          <w:lang w:val="uk-UA"/>
        </w:rPr>
        <w:t xml:space="preserve">68 800 грн, фактичні видатки – </w:t>
      </w:r>
      <w:r>
        <w:rPr>
          <w:rFonts w:ascii="Times New Roman" w:hAnsi="Times New Roman"/>
          <w:sz w:val="28"/>
          <w:szCs w:val="28"/>
          <w:lang w:val="uk-UA"/>
        </w:rPr>
        <w:t>3</w:t>
      </w:r>
      <w:r w:rsidRPr="00C26669">
        <w:rPr>
          <w:rFonts w:ascii="Times New Roman" w:hAnsi="Times New Roman"/>
          <w:sz w:val="28"/>
          <w:szCs w:val="28"/>
          <w:lang w:val="uk-UA"/>
        </w:rPr>
        <w:t> </w:t>
      </w:r>
      <w:r>
        <w:rPr>
          <w:rFonts w:ascii="Times New Roman" w:hAnsi="Times New Roman"/>
          <w:sz w:val="28"/>
          <w:szCs w:val="28"/>
          <w:lang w:val="uk-UA"/>
        </w:rPr>
        <w:t>768</w:t>
      </w:r>
      <w:r w:rsidRPr="00C26669">
        <w:rPr>
          <w:rFonts w:ascii="Times New Roman" w:hAnsi="Times New Roman"/>
          <w:sz w:val="28"/>
          <w:szCs w:val="28"/>
          <w:lang w:val="uk-UA"/>
        </w:rPr>
        <w:t xml:space="preserve"> </w:t>
      </w:r>
      <w:r>
        <w:rPr>
          <w:rFonts w:ascii="Times New Roman" w:hAnsi="Times New Roman"/>
          <w:sz w:val="28"/>
          <w:szCs w:val="28"/>
          <w:lang w:val="uk-UA"/>
        </w:rPr>
        <w:t>702</w:t>
      </w:r>
      <w:r w:rsidRPr="00C26669">
        <w:rPr>
          <w:rFonts w:ascii="Times New Roman" w:hAnsi="Times New Roman"/>
          <w:sz w:val="28"/>
          <w:szCs w:val="28"/>
          <w:lang w:val="uk-UA"/>
        </w:rPr>
        <w:t xml:space="preserve"> грн);</w:t>
      </w:r>
    </w:p>
    <w:p w:rsidR="00F82A01" w:rsidRPr="00C26669" w:rsidRDefault="00F82A01" w:rsidP="00F82A01">
      <w:pPr>
        <w:pStyle w:val="111"/>
        <w:ind w:firstLine="567"/>
        <w:jc w:val="both"/>
        <w:rPr>
          <w:rFonts w:ascii="Times New Roman" w:hAnsi="Times New Roman"/>
          <w:sz w:val="28"/>
          <w:szCs w:val="28"/>
          <w:lang w:val="uk-UA"/>
        </w:rPr>
      </w:pPr>
      <w:r>
        <w:rPr>
          <w:rFonts w:ascii="Times New Roman" w:hAnsi="Times New Roman"/>
          <w:sz w:val="28"/>
          <w:szCs w:val="28"/>
          <w:lang w:val="uk-UA"/>
        </w:rPr>
        <w:t xml:space="preserve">- </w:t>
      </w:r>
      <w:r w:rsidRPr="00C26669">
        <w:rPr>
          <w:rFonts w:ascii="Times New Roman" w:hAnsi="Times New Roman"/>
          <w:sz w:val="28"/>
          <w:szCs w:val="28"/>
          <w:lang w:val="uk-UA"/>
        </w:rPr>
        <w:t xml:space="preserve">Фінансовий відділ Фастівської РДА – </w:t>
      </w:r>
      <w:r>
        <w:rPr>
          <w:rFonts w:ascii="Times New Roman" w:hAnsi="Times New Roman"/>
          <w:sz w:val="28"/>
          <w:szCs w:val="28"/>
          <w:lang w:val="uk-UA"/>
        </w:rPr>
        <w:t>98,3</w:t>
      </w:r>
      <w:r w:rsidR="005756AC">
        <w:rPr>
          <w:rFonts w:ascii="Times New Roman" w:hAnsi="Times New Roman"/>
          <w:sz w:val="28"/>
          <w:szCs w:val="28"/>
          <w:lang w:val="uk-UA"/>
        </w:rPr>
        <w:t xml:space="preserve"> </w:t>
      </w:r>
      <w:r w:rsidRPr="00C26669">
        <w:rPr>
          <w:rFonts w:ascii="Times New Roman" w:hAnsi="Times New Roman"/>
          <w:sz w:val="28"/>
          <w:szCs w:val="28"/>
          <w:lang w:val="uk-UA"/>
        </w:rPr>
        <w:t xml:space="preserve">% (уточнений план – </w:t>
      </w:r>
      <w:r>
        <w:rPr>
          <w:rFonts w:ascii="Times New Roman" w:hAnsi="Times New Roman"/>
          <w:sz w:val="28"/>
          <w:szCs w:val="28"/>
          <w:lang w:val="uk-UA"/>
        </w:rPr>
        <w:t xml:space="preserve">         11 369 600</w:t>
      </w:r>
      <w:r w:rsidRPr="00C26669">
        <w:rPr>
          <w:rFonts w:ascii="Times New Roman" w:hAnsi="Times New Roman"/>
          <w:sz w:val="28"/>
          <w:szCs w:val="28"/>
          <w:lang w:val="uk-UA"/>
        </w:rPr>
        <w:t xml:space="preserve"> грн, в тому числі: на виконання «</w:t>
      </w:r>
      <w:r w:rsidRPr="00C26669">
        <w:rPr>
          <w:rFonts w:ascii="Times New Roman" w:hAnsi="Times New Roman"/>
          <w:color w:val="000000"/>
          <w:sz w:val="28"/>
          <w:szCs w:val="28"/>
          <w:lang w:val="uk-UA"/>
        </w:rPr>
        <w:t>Програми забезпечення виконання Фастівською районною державною адміністрацією делегованих їй районною радою повноважень на 2023-2026 роки»</w:t>
      </w:r>
      <w:r w:rsidRPr="00C26669">
        <w:rPr>
          <w:rFonts w:ascii="Times New Roman" w:hAnsi="Times New Roman"/>
          <w:sz w:val="28"/>
          <w:szCs w:val="28"/>
          <w:lang w:val="uk-UA"/>
        </w:rPr>
        <w:t xml:space="preserve"> - </w:t>
      </w:r>
      <w:r>
        <w:rPr>
          <w:rFonts w:ascii="Times New Roman" w:hAnsi="Times New Roman"/>
          <w:sz w:val="28"/>
          <w:szCs w:val="28"/>
          <w:lang w:val="uk-UA"/>
        </w:rPr>
        <w:t>11 359 600</w:t>
      </w:r>
      <w:r w:rsidRPr="00C26669">
        <w:rPr>
          <w:rFonts w:ascii="Times New Roman" w:hAnsi="Times New Roman"/>
          <w:sz w:val="28"/>
          <w:szCs w:val="28"/>
          <w:lang w:val="uk-UA"/>
        </w:rPr>
        <w:t xml:space="preserve"> грн та резервний фонд – </w:t>
      </w:r>
      <w:r>
        <w:rPr>
          <w:rFonts w:ascii="Times New Roman" w:hAnsi="Times New Roman"/>
          <w:sz w:val="28"/>
          <w:szCs w:val="28"/>
          <w:lang w:val="uk-UA"/>
        </w:rPr>
        <w:t xml:space="preserve">    </w:t>
      </w:r>
      <w:r w:rsidRPr="00C26669">
        <w:rPr>
          <w:rFonts w:ascii="Times New Roman" w:hAnsi="Times New Roman"/>
          <w:sz w:val="28"/>
          <w:szCs w:val="28"/>
          <w:lang w:val="uk-UA"/>
        </w:rPr>
        <w:t>10</w:t>
      </w:r>
      <w:r>
        <w:rPr>
          <w:rFonts w:ascii="Times New Roman" w:hAnsi="Times New Roman"/>
          <w:sz w:val="28"/>
          <w:szCs w:val="28"/>
          <w:lang w:val="uk-UA"/>
        </w:rPr>
        <w:t> </w:t>
      </w:r>
      <w:r w:rsidRPr="00C26669">
        <w:rPr>
          <w:rFonts w:ascii="Times New Roman" w:hAnsi="Times New Roman"/>
          <w:sz w:val="28"/>
          <w:szCs w:val="28"/>
          <w:lang w:val="uk-UA"/>
        </w:rPr>
        <w:t>000</w:t>
      </w:r>
      <w:r>
        <w:rPr>
          <w:rFonts w:ascii="Times New Roman" w:hAnsi="Times New Roman"/>
          <w:sz w:val="28"/>
          <w:szCs w:val="28"/>
          <w:lang w:val="uk-UA"/>
        </w:rPr>
        <w:t xml:space="preserve"> грн,</w:t>
      </w:r>
      <w:r w:rsidRPr="00C26669">
        <w:rPr>
          <w:rFonts w:ascii="Times New Roman" w:hAnsi="Times New Roman"/>
          <w:sz w:val="28"/>
          <w:szCs w:val="28"/>
          <w:lang w:val="uk-UA"/>
        </w:rPr>
        <w:t xml:space="preserve"> фактичні видатки – </w:t>
      </w:r>
      <w:r>
        <w:rPr>
          <w:rFonts w:ascii="Times New Roman" w:hAnsi="Times New Roman"/>
          <w:sz w:val="28"/>
          <w:szCs w:val="28"/>
          <w:lang w:val="uk-UA"/>
        </w:rPr>
        <w:t>11 238 600</w:t>
      </w:r>
      <w:r w:rsidRPr="00C26669">
        <w:rPr>
          <w:rFonts w:ascii="Times New Roman" w:hAnsi="Times New Roman"/>
          <w:sz w:val="28"/>
          <w:szCs w:val="28"/>
          <w:lang w:val="uk-UA"/>
        </w:rPr>
        <w:t xml:space="preserve"> грн).</w:t>
      </w:r>
    </w:p>
    <w:p w:rsidR="00F82A01" w:rsidRPr="00C26669" w:rsidRDefault="00F82A01" w:rsidP="00F82A01">
      <w:pPr>
        <w:pStyle w:val="111"/>
        <w:ind w:firstLine="567"/>
        <w:jc w:val="both"/>
        <w:rPr>
          <w:rFonts w:ascii="Times New Roman" w:hAnsi="Times New Roman"/>
          <w:sz w:val="28"/>
          <w:szCs w:val="28"/>
          <w:lang w:val="uk-UA"/>
        </w:rPr>
      </w:pPr>
      <w:r w:rsidRPr="00C26669">
        <w:rPr>
          <w:rFonts w:ascii="Times New Roman" w:hAnsi="Times New Roman"/>
          <w:sz w:val="28"/>
          <w:szCs w:val="28"/>
          <w:lang w:val="uk-UA"/>
        </w:rPr>
        <w:t>Із спеціального фонду районного бюджету здійснено видатків</w:t>
      </w:r>
      <w:r w:rsidR="005756AC">
        <w:rPr>
          <w:rFonts w:ascii="Times New Roman" w:hAnsi="Times New Roman"/>
          <w:sz w:val="28"/>
          <w:szCs w:val="28"/>
          <w:lang w:val="uk-UA"/>
        </w:rPr>
        <w:t xml:space="preserve"> у</w:t>
      </w:r>
      <w:r w:rsidRPr="00C26669">
        <w:rPr>
          <w:rFonts w:ascii="Times New Roman" w:hAnsi="Times New Roman"/>
          <w:sz w:val="28"/>
          <w:szCs w:val="28"/>
          <w:lang w:val="uk-UA"/>
        </w:rPr>
        <w:t xml:space="preserve"> сумі        10 887 696 грн при планових показниках в сумі 10 900 000 грн. Кошти спрямовані на реалізацію «Районної цільової програми, спрямованої на забезпечення здійснення оборони території та підготовки населення до національного спротиву Фастівського району та Київської області на 2024-2027 роки».</w:t>
      </w:r>
    </w:p>
    <w:p w:rsidR="00F82A01" w:rsidRPr="00C26669" w:rsidRDefault="00F82A01" w:rsidP="00F82A01">
      <w:pPr>
        <w:pStyle w:val="11"/>
        <w:ind w:firstLine="567"/>
        <w:jc w:val="both"/>
        <w:rPr>
          <w:rFonts w:ascii="Times New Roman" w:hAnsi="Times New Roman"/>
          <w:sz w:val="28"/>
          <w:szCs w:val="28"/>
          <w:lang w:val="uk-UA"/>
        </w:rPr>
      </w:pPr>
      <w:r w:rsidRPr="00C26669">
        <w:rPr>
          <w:rFonts w:ascii="Times New Roman" w:hAnsi="Times New Roman"/>
          <w:sz w:val="28"/>
          <w:szCs w:val="28"/>
          <w:lang w:val="uk-UA"/>
        </w:rPr>
        <w:t xml:space="preserve">Станом на 1 </w:t>
      </w:r>
      <w:r>
        <w:rPr>
          <w:rFonts w:ascii="Times New Roman" w:hAnsi="Times New Roman"/>
          <w:sz w:val="28"/>
          <w:szCs w:val="28"/>
          <w:lang w:val="uk-UA"/>
        </w:rPr>
        <w:t>січня</w:t>
      </w:r>
      <w:r w:rsidRPr="00C26669">
        <w:rPr>
          <w:rFonts w:ascii="Times New Roman" w:hAnsi="Times New Roman"/>
          <w:sz w:val="28"/>
          <w:szCs w:val="28"/>
          <w:lang w:val="uk-UA"/>
        </w:rPr>
        <w:t xml:space="preserve"> 202</w:t>
      </w:r>
      <w:r>
        <w:rPr>
          <w:rFonts w:ascii="Times New Roman" w:hAnsi="Times New Roman"/>
          <w:sz w:val="28"/>
          <w:szCs w:val="28"/>
          <w:lang w:val="uk-UA"/>
        </w:rPr>
        <w:t>6</w:t>
      </w:r>
      <w:r w:rsidRPr="00C26669">
        <w:rPr>
          <w:rFonts w:ascii="Times New Roman" w:hAnsi="Times New Roman"/>
          <w:sz w:val="28"/>
          <w:szCs w:val="28"/>
          <w:lang w:val="uk-UA"/>
        </w:rPr>
        <w:t xml:space="preserve"> року заборгованість по заробітній платі з нарахуваннями та за спожиті бюджетними установами енергоносії відсутня.</w:t>
      </w:r>
    </w:p>
    <w:p w:rsidR="00F82A01" w:rsidRPr="00C26669" w:rsidRDefault="00F82A01" w:rsidP="00F82A01">
      <w:pPr>
        <w:pStyle w:val="11"/>
        <w:ind w:firstLine="567"/>
        <w:jc w:val="both"/>
        <w:rPr>
          <w:rFonts w:ascii="Times New Roman" w:hAnsi="Times New Roman"/>
          <w:sz w:val="28"/>
          <w:szCs w:val="28"/>
          <w:lang w:val="uk-UA"/>
        </w:rPr>
      </w:pPr>
      <w:r w:rsidRPr="00C26669">
        <w:rPr>
          <w:rFonts w:ascii="Times New Roman" w:hAnsi="Times New Roman"/>
          <w:sz w:val="28"/>
          <w:szCs w:val="28"/>
          <w:lang w:val="uk-UA"/>
        </w:rPr>
        <w:t>Фінансування районного бюджету за 2025 р</w:t>
      </w:r>
      <w:r>
        <w:rPr>
          <w:rFonts w:ascii="Times New Roman" w:hAnsi="Times New Roman"/>
          <w:sz w:val="28"/>
          <w:szCs w:val="28"/>
          <w:lang w:val="uk-UA"/>
        </w:rPr>
        <w:t>і</w:t>
      </w:r>
      <w:r w:rsidRPr="00C26669">
        <w:rPr>
          <w:rFonts w:ascii="Times New Roman" w:hAnsi="Times New Roman"/>
          <w:sz w:val="28"/>
          <w:szCs w:val="28"/>
          <w:lang w:val="uk-UA"/>
        </w:rPr>
        <w:t>к відображено у додатку 4.</w:t>
      </w:r>
    </w:p>
    <w:p w:rsidR="00CC7EE0" w:rsidRDefault="00CC7EE0" w:rsidP="007A32C2">
      <w:pPr>
        <w:pStyle w:val="11"/>
        <w:ind w:firstLine="720"/>
        <w:jc w:val="both"/>
        <w:rPr>
          <w:rFonts w:ascii="Times New Roman" w:hAnsi="Times New Roman"/>
          <w:sz w:val="28"/>
          <w:szCs w:val="28"/>
          <w:lang w:val="uk-UA"/>
        </w:rPr>
      </w:pPr>
    </w:p>
    <w:p w:rsidR="00CC7EE0" w:rsidRDefault="00CC7EE0" w:rsidP="003C514F">
      <w:pPr>
        <w:pStyle w:val="11"/>
        <w:ind w:firstLine="720"/>
        <w:jc w:val="both"/>
        <w:rPr>
          <w:rFonts w:ascii="Times New Roman" w:hAnsi="Times New Roman"/>
          <w:sz w:val="28"/>
          <w:szCs w:val="28"/>
          <w:lang w:val="uk-UA"/>
        </w:rPr>
      </w:pPr>
    </w:p>
    <w:p w:rsidR="00CC7EE0" w:rsidRPr="0081792D" w:rsidRDefault="00CC7EE0" w:rsidP="00F93EA7">
      <w:pPr>
        <w:ind w:left="7088" w:hanging="7088"/>
        <w:rPr>
          <w:rFonts w:ascii="Times New Roman" w:hAnsi="Times New Roman" w:cs="Times New Roman"/>
          <w:b/>
          <w:sz w:val="28"/>
          <w:szCs w:val="28"/>
        </w:rPr>
      </w:pPr>
      <w:r>
        <w:rPr>
          <w:rFonts w:ascii="Times New Roman" w:hAnsi="Times New Roman" w:cs="Times New Roman"/>
          <w:b/>
          <w:sz w:val="28"/>
          <w:szCs w:val="28"/>
        </w:rPr>
        <w:t>Заступник голови районної ради                                   Леонід БАЛАШКЕВИЧ</w:t>
      </w:r>
    </w:p>
    <w:p w:rsidR="00CC7EE0" w:rsidRPr="00F93EA7" w:rsidRDefault="00CC7EE0" w:rsidP="00F93EA7">
      <w:pPr>
        <w:pStyle w:val="11"/>
        <w:jc w:val="both"/>
        <w:rPr>
          <w:sz w:val="28"/>
          <w:szCs w:val="28"/>
          <w:lang w:val="uk-UA"/>
        </w:rPr>
      </w:pPr>
    </w:p>
    <w:sectPr w:rsidR="00CC7EE0" w:rsidRPr="00F93EA7" w:rsidSect="007D5729">
      <w:headerReference w:type="even" r:id="rId7"/>
      <w:headerReference w:type="default" r:id="rId8"/>
      <w:pgSz w:w="11906" w:h="16838"/>
      <w:pgMar w:top="1134" w:right="567" w:bottom="1134" w:left="1701" w:header="709" w:footer="709"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7EE0" w:rsidRDefault="00CC7EE0" w:rsidP="004D30A6">
      <w:r>
        <w:separator/>
      </w:r>
    </w:p>
  </w:endnote>
  <w:endnote w:type="continuationSeparator" w:id="0">
    <w:p w:rsidR="00CC7EE0" w:rsidRDefault="00CC7EE0" w:rsidP="004D3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7EE0" w:rsidRDefault="00CC7EE0" w:rsidP="004D30A6">
      <w:r>
        <w:separator/>
      </w:r>
    </w:p>
  </w:footnote>
  <w:footnote w:type="continuationSeparator" w:id="0">
    <w:p w:rsidR="00CC7EE0" w:rsidRDefault="00CC7EE0" w:rsidP="004D3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EE0" w:rsidRDefault="00CC7EE0" w:rsidP="001F422F">
    <w:pPr>
      <w:pStyle w:val="a4"/>
      <w:framePr w:wrap="around" w:vAnchor="text" w:hAnchor="margin" w:xAlign="center" w:y="1"/>
      <w:rPr>
        <w:rStyle w:val="a8"/>
        <w:rFonts w:cs="Courier New"/>
      </w:rPr>
    </w:pPr>
    <w:r>
      <w:rPr>
        <w:rStyle w:val="a8"/>
        <w:rFonts w:cs="Courier New"/>
      </w:rPr>
      <w:fldChar w:fldCharType="begin"/>
    </w:r>
    <w:r>
      <w:rPr>
        <w:rStyle w:val="a8"/>
        <w:rFonts w:cs="Courier New"/>
      </w:rPr>
      <w:instrText xml:space="preserve">PAGE  </w:instrText>
    </w:r>
    <w:r>
      <w:rPr>
        <w:rStyle w:val="a8"/>
        <w:rFonts w:cs="Courier New"/>
      </w:rPr>
      <w:fldChar w:fldCharType="end"/>
    </w:r>
  </w:p>
  <w:p w:rsidR="00CC7EE0" w:rsidRDefault="00CC7EE0">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EE0" w:rsidRDefault="00CC7EE0" w:rsidP="001F422F">
    <w:pPr>
      <w:pStyle w:val="a4"/>
      <w:framePr w:wrap="around" w:vAnchor="text" w:hAnchor="margin" w:xAlign="center" w:y="1"/>
      <w:rPr>
        <w:rStyle w:val="a8"/>
        <w:rFonts w:cs="Courier New"/>
      </w:rPr>
    </w:pPr>
    <w:r>
      <w:rPr>
        <w:rStyle w:val="a8"/>
        <w:rFonts w:cs="Courier New"/>
      </w:rPr>
      <w:fldChar w:fldCharType="begin"/>
    </w:r>
    <w:r>
      <w:rPr>
        <w:rStyle w:val="a8"/>
        <w:rFonts w:cs="Courier New"/>
      </w:rPr>
      <w:instrText xml:space="preserve">PAGE  </w:instrText>
    </w:r>
    <w:r>
      <w:rPr>
        <w:rStyle w:val="a8"/>
        <w:rFonts w:cs="Courier New"/>
      </w:rPr>
      <w:fldChar w:fldCharType="separate"/>
    </w:r>
    <w:r w:rsidR="007B3A50">
      <w:rPr>
        <w:rStyle w:val="a8"/>
        <w:rFonts w:cs="Courier New"/>
        <w:noProof/>
      </w:rPr>
      <w:t>2</w:t>
    </w:r>
    <w:r>
      <w:rPr>
        <w:rStyle w:val="a8"/>
        <w:rFonts w:cs="Courier New"/>
      </w:rPr>
      <w:fldChar w:fldCharType="end"/>
    </w:r>
  </w:p>
  <w:p w:rsidR="00CC7EE0" w:rsidRDefault="00CC7E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12E34"/>
    <w:multiLevelType w:val="hybridMultilevel"/>
    <w:tmpl w:val="2F84285E"/>
    <w:lvl w:ilvl="0" w:tplc="8272F2DA">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345739C5"/>
    <w:multiLevelType w:val="hybridMultilevel"/>
    <w:tmpl w:val="1FC081BC"/>
    <w:lvl w:ilvl="0" w:tplc="3B34A922">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3BA1"/>
    <w:rsid w:val="00006F01"/>
    <w:rsid w:val="00065DB7"/>
    <w:rsid w:val="000926E0"/>
    <w:rsid w:val="000B0DA2"/>
    <w:rsid w:val="000B1866"/>
    <w:rsid w:val="0010212A"/>
    <w:rsid w:val="00111562"/>
    <w:rsid w:val="00150F36"/>
    <w:rsid w:val="00155EFA"/>
    <w:rsid w:val="00183D23"/>
    <w:rsid w:val="001970B3"/>
    <w:rsid w:val="001B28A1"/>
    <w:rsid w:val="001D30F3"/>
    <w:rsid w:val="001F422F"/>
    <w:rsid w:val="00202D33"/>
    <w:rsid w:val="00221BD1"/>
    <w:rsid w:val="00277081"/>
    <w:rsid w:val="00292654"/>
    <w:rsid w:val="002B1FE5"/>
    <w:rsid w:val="00306EE9"/>
    <w:rsid w:val="00312948"/>
    <w:rsid w:val="00330C04"/>
    <w:rsid w:val="0038022E"/>
    <w:rsid w:val="00391329"/>
    <w:rsid w:val="003C514F"/>
    <w:rsid w:val="003D0206"/>
    <w:rsid w:val="003E3166"/>
    <w:rsid w:val="003F1691"/>
    <w:rsid w:val="00467392"/>
    <w:rsid w:val="00484A85"/>
    <w:rsid w:val="004B174D"/>
    <w:rsid w:val="004B71AE"/>
    <w:rsid w:val="004D30A6"/>
    <w:rsid w:val="004E35D0"/>
    <w:rsid w:val="005135DE"/>
    <w:rsid w:val="00560E40"/>
    <w:rsid w:val="005619AA"/>
    <w:rsid w:val="005756AC"/>
    <w:rsid w:val="005D76A9"/>
    <w:rsid w:val="00610568"/>
    <w:rsid w:val="00640B92"/>
    <w:rsid w:val="006A12C5"/>
    <w:rsid w:val="006F67FA"/>
    <w:rsid w:val="00702628"/>
    <w:rsid w:val="00750778"/>
    <w:rsid w:val="007635A4"/>
    <w:rsid w:val="007678D0"/>
    <w:rsid w:val="007A0A64"/>
    <w:rsid w:val="007A2E27"/>
    <w:rsid w:val="007A32C2"/>
    <w:rsid w:val="007B3A50"/>
    <w:rsid w:val="007D5333"/>
    <w:rsid w:val="007D5729"/>
    <w:rsid w:val="0080666D"/>
    <w:rsid w:val="00816818"/>
    <w:rsid w:val="0081792D"/>
    <w:rsid w:val="00841FD4"/>
    <w:rsid w:val="008565B3"/>
    <w:rsid w:val="00857047"/>
    <w:rsid w:val="008A1A83"/>
    <w:rsid w:val="008E3EB6"/>
    <w:rsid w:val="008E3EE5"/>
    <w:rsid w:val="00927080"/>
    <w:rsid w:val="009335B9"/>
    <w:rsid w:val="009407F0"/>
    <w:rsid w:val="00940EFC"/>
    <w:rsid w:val="00946174"/>
    <w:rsid w:val="009557A2"/>
    <w:rsid w:val="00963AAF"/>
    <w:rsid w:val="00975107"/>
    <w:rsid w:val="00996EBC"/>
    <w:rsid w:val="009D7574"/>
    <w:rsid w:val="00A1341D"/>
    <w:rsid w:val="00A22BB2"/>
    <w:rsid w:val="00A23BA1"/>
    <w:rsid w:val="00A279D2"/>
    <w:rsid w:val="00A617E9"/>
    <w:rsid w:val="00A709BE"/>
    <w:rsid w:val="00AB6035"/>
    <w:rsid w:val="00AF2077"/>
    <w:rsid w:val="00AF7B76"/>
    <w:rsid w:val="00B33541"/>
    <w:rsid w:val="00B771B4"/>
    <w:rsid w:val="00B82547"/>
    <w:rsid w:val="00B840AE"/>
    <w:rsid w:val="00B93A3B"/>
    <w:rsid w:val="00BC42EE"/>
    <w:rsid w:val="00BE030C"/>
    <w:rsid w:val="00C10FFD"/>
    <w:rsid w:val="00C263FD"/>
    <w:rsid w:val="00C4001C"/>
    <w:rsid w:val="00C427D3"/>
    <w:rsid w:val="00C64EF0"/>
    <w:rsid w:val="00C70002"/>
    <w:rsid w:val="00C93B79"/>
    <w:rsid w:val="00CB65D9"/>
    <w:rsid w:val="00CB78FA"/>
    <w:rsid w:val="00CC7EE0"/>
    <w:rsid w:val="00CD16D1"/>
    <w:rsid w:val="00CD42AC"/>
    <w:rsid w:val="00D257CB"/>
    <w:rsid w:val="00D323F3"/>
    <w:rsid w:val="00D33AC7"/>
    <w:rsid w:val="00D61460"/>
    <w:rsid w:val="00D7688A"/>
    <w:rsid w:val="00DA4768"/>
    <w:rsid w:val="00DB6E41"/>
    <w:rsid w:val="00DC6AF8"/>
    <w:rsid w:val="00DE1595"/>
    <w:rsid w:val="00DE30CA"/>
    <w:rsid w:val="00DF014A"/>
    <w:rsid w:val="00E050EF"/>
    <w:rsid w:val="00E40A1E"/>
    <w:rsid w:val="00E60F3B"/>
    <w:rsid w:val="00E9039C"/>
    <w:rsid w:val="00ED4A74"/>
    <w:rsid w:val="00ED508E"/>
    <w:rsid w:val="00F04FA3"/>
    <w:rsid w:val="00F23A91"/>
    <w:rsid w:val="00F25A1C"/>
    <w:rsid w:val="00F432D5"/>
    <w:rsid w:val="00F638FD"/>
    <w:rsid w:val="00F7650C"/>
    <w:rsid w:val="00F8173D"/>
    <w:rsid w:val="00F82A01"/>
    <w:rsid w:val="00F93EA7"/>
    <w:rsid w:val="00FB0FE6"/>
    <w:rsid w:val="00FC6E53"/>
    <w:rsid w:val="00FD2B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6FFEDA"/>
  <w15:docId w15:val="{EE9D75A1-0829-4282-9719-82E3730BA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locked="1" w:uiPriority="0"/>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2948"/>
    <w:pPr>
      <w:widowControl w:val="0"/>
    </w:pPr>
    <w:rPr>
      <w:rFonts w:ascii="Courier New" w:hAnsi="Courier New" w:cs="Courier New"/>
      <w:color w:val="000000"/>
      <w:sz w:val="24"/>
      <w:szCs w:val="24"/>
      <w:lang w:val="uk-UA" w:eastAsia="uk-UA"/>
    </w:rPr>
  </w:style>
  <w:style w:type="paragraph" w:styleId="9">
    <w:name w:val="heading 9"/>
    <w:basedOn w:val="a"/>
    <w:next w:val="a"/>
    <w:link w:val="90"/>
    <w:uiPriority w:val="99"/>
    <w:qFormat/>
    <w:locked/>
    <w:rsid w:val="00006F01"/>
    <w:pPr>
      <w:keepNext/>
      <w:widowControl/>
      <w:jc w:val="center"/>
      <w:outlineLvl w:val="8"/>
    </w:pPr>
    <w:rPr>
      <w:rFonts w:ascii="Times NR Cyr MT" w:eastAsia="Times New Roman" w:hAnsi="Times NR Cyr MT" w:cs="Times New Roman"/>
      <w:b/>
      <w:color w:val="auto"/>
      <w:sz w:val="36"/>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uiPriority w:val="99"/>
    <w:locked/>
    <w:rsid w:val="00006F01"/>
    <w:rPr>
      <w:rFonts w:ascii="Times NR Cyr MT" w:hAnsi="Times NR Cyr MT" w:cs="Times New Roman"/>
      <w:b/>
      <w:sz w:val="20"/>
      <w:szCs w:val="20"/>
      <w:lang w:val="en-US"/>
    </w:rPr>
  </w:style>
  <w:style w:type="character" w:styleId="a3">
    <w:name w:val="Hyperlink"/>
    <w:basedOn w:val="a0"/>
    <w:uiPriority w:val="99"/>
    <w:rsid w:val="00312948"/>
    <w:rPr>
      <w:rFonts w:cs="Times New Roman"/>
      <w:color w:val="0000FF"/>
      <w:u w:val="single"/>
    </w:rPr>
  </w:style>
  <w:style w:type="character" w:customStyle="1" w:styleId="4">
    <w:name w:val="Основной текст (4)"/>
    <w:basedOn w:val="a0"/>
    <w:uiPriority w:val="99"/>
    <w:rsid w:val="00312948"/>
    <w:rPr>
      <w:rFonts w:ascii="Times New Roman" w:hAnsi="Times New Roman" w:cs="Times New Roman"/>
      <w:color w:val="000000"/>
      <w:spacing w:val="0"/>
      <w:w w:val="100"/>
      <w:position w:val="0"/>
      <w:sz w:val="18"/>
      <w:szCs w:val="18"/>
      <w:u w:val="single"/>
      <w:lang w:val="en-US" w:eastAsia="en-US"/>
    </w:rPr>
  </w:style>
  <w:style w:type="paragraph" w:styleId="3">
    <w:name w:val="Body Text Indent 3"/>
    <w:basedOn w:val="a"/>
    <w:link w:val="30"/>
    <w:uiPriority w:val="99"/>
    <w:rsid w:val="003C514F"/>
    <w:pPr>
      <w:widowControl/>
      <w:spacing w:after="120"/>
      <w:ind w:left="283" w:firstLine="720"/>
      <w:jc w:val="both"/>
    </w:pPr>
    <w:rPr>
      <w:rFonts w:ascii="Times NR Cyr MT" w:eastAsia="Times New Roman" w:hAnsi="Times NR Cyr MT" w:cs="Times New Roman"/>
      <w:color w:val="auto"/>
      <w:sz w:val="16"/>
      <w:szCs w:val="16"/>
      <w:lang w:eastAsia="ru-RU"/>
    </w:rPr>
  </w:style>
  <w:style w:type="character" w:customStyle="1" w:styleId="30">
    <w:name w:val="Основной текст с отступом 3 Знак"/>
    <w:basedOn w:val="a0"/>
    <w:link w:val="3"/>
    <w:uiPriority w:val="99"/>
    <w:locked/>
    <w:rsid w:val="003C514F"/>
    <w:rPr>
      <w:rFonts w:ascii="Times NR Cyr MT" w:hAnsi="Times NR Cyr MT" w:cs="Times New Roman"/>
      <w:sz w:val="16"/>
      <w:szCs w:val="16"/>
      <w:lang w:val="uk-UA"/>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3C514F"/>
    <w:pPr>
      <w:widowControl/>
    </w:pPr>
    <w:rPr>
      <w:rFonts w:ascii="Verdana" w:eastAsia="Times New Roman" w:hAnsi="Verdana" w:cs="Times New Roman"/>
      <w:color w:val="auto"/>
      <w:sz w:val="20"/>
      <w:szCs w:val="20"/>
      <w:lang w:val="en-US" w:eastAsia="en-US"/>
    </w:rPr>
  </w:style>
  <w:style w:type="paragraph" w:customStyle="1" w:styleId="1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rsid w:val="003C514F"/>
    <w:pPr>
      <w:widowControl/>
    </w:pPr>
    <w:rPr>
      <w:rFonts w:ascii="Verdana" w:eastAsia="Times New Roman" w:hAnsi="Verdana" w:cs="Times New Roman"/>
      <w:color w:val="auto"/>
      <w:sz w:val="20"/>
      <w:szCs w:val="20"/>
      <w:lang w:val="en-US" w:eastAsia="en-US"/>
    </w:rPr>
  </w:style>
  <w:style w:type="paragraph" w:styleId="a4">
    <w:name w:val="header"/>
    <w:basedOn w:val="a"/>
    <w:link w:val="a5"/>
    <w:uiPriority w:val="99"/>
    <w:rsid w:val="004D30A6"/>
    <w:pPr>
      <w:tabs>
        <w:tab w:val="center" w:pos="4677"/>
        <w:tab w:val="right" w:pos="9355"/>
      </w:tabs>
    </w:pPr>
  </w:style>
  <w:style w:type="character" w:customStyle="1" w:styleId="a5">
    <w:name w:val="Верхний колонтитул Знак"/>
    <w:basedOn w:val="a0"/>
    <w:link w:val="a4"/>
    <w:uiPriority w:val="99"/>
    <w:locked/>
    <w:rsid w:val="004D30A6"/>
    <w:rPr>
      <w:rFonts w:ascii="Courier New" w:hAnsi="Courier New" w:cs="Courier New"/>
      <w:color w:val="000000"/>
      <w:sz w:val="24"/>
      <w:szCs w:val="24"/>
      <w:lang w:val="uk-UA" w:eastAsia="uk-UA"/>
    </w:rPr>
  </w:style>
  <w:style w:type="paragraph" w:styleId="a6">
    <w:name w:val="footer"/>
    <w:basedOn w:val="a"/>
    <w:link w:val="a7"/>
    <w:rsid w:val="004D30A6"/>
    <w:pPr>
      <w:tabs>
        <w:tab w:val="center" w:pos="4677"/>
        <w:tab w:val="right" w:pos="9355"/>
      </w:tabs>
    </w:pPr>
  </w:style>
  <w:style w:type="character" w:customStyle="1" w:styleId="a7">
    <w:name w:val="Нижний колонтитул Знак"/>
    <w:basedOn w:val="a0"/>
    <w:link w:val="a6"/>
    <w:uiPriority w:val="99"/>
    <w:locked/>
    <w:rsid w:val="004D30A6"/>
    <w:rPr>
      <w:rFonts w:ascii="Courier New" w:hAnsi="Courier New" w:cs="Courier New"/>
      <w:color w:val="000000"/>
      <w:sz w:val="24"/>
      <w:szCs w:val="24"/>
      <w:lang w:val="uk-UA" w:eastAsia="uk-UA"/>
    </w:rPr>
  </w:style>
  <w:style w:type="character" w:styleId="a8">
    <w:name w:val="page number"/>
    <w:basedOn w:val="a0"/>
    <w:uiPriority w:val="99"/>
    <w:rsid w:val="00BC42EE"/>
    <w:rPr>
      <w:rFonts w:cs="Times New Roman"/>
    </w:rPr>
  </w:style>
  <w:style w:type="paragraph" w:styleId="a9">
    <w:name w:val="Balloon Text"/>
    <w:basedOn w:val="a"/>
    <w:link w:val="aa"/>
    <w:uiPriority w:val="99"/>
    <w:semiHidden/>
    <w:rsid w:val="00CD42AC"/>
    <w:rPr>
      <w:rFonts w:ascii="Segoe UI" w:hAnsi="Segoe UI" w:cs="Segoe UI"/>
      <w:sz w:val="18"/>
      <w:szCs w:val="18"/>
    </w:rPr>
  </w:style>
  <w:style w:type="character" w:customStyle="1" w:styleId="aa">
    <w:name w:val="Текст выноски Знак"/>
    <w:basedOn w:val="a0"/>
    <w:link w:val="a9"/>
    <w:uiPriority w:val="99"/>
    <w:semiHidden/>
    <w:locked/>
    <w:rsid w:val="00CD42AC"/>
    <w:rPr>
      <w:rFonts w:ascii="Segoe UI" w:hAnsi="Segoe UI" w:cs="Segoe UI"/>
      <w:color w:val="000000"/>
      <w:sz w:val="18"/>
      <w:szCs w:val="18"/>
      <w:lang w:val="uk-UA" w:eastAsia="uk-UA"/>
    </w:rPr>
  </w:style>
  <w:style w:type="paragraph" w:styleId="ab">
    <w:name w:val="Normal (Web)"/>
    <w:basedOn w:val="a"/>
    <w:uiPriority w:val="99"/>
    <w:rsid w:val="00F82A01"/>
    <w:pPr>
      <w:widowControl/>
      <w:spacing w:before="100" w:beforeAutospacing="1" w:after="100" w:afterAutospacing="1"/>
    </w:pPr>
    <w:rPr>
      <w:rFonts w:ascii="Times New Roman" w:hAnsi="Times New Roman" w:cs="Times New Roman"/>
      <w:color w:val="auto"/>
      <w:lang w:val="ru-RU" w:eastAsia="ru-RU"/>
    </w:rPr>
  </w:style>
  <w:style w:type="character" w:styleId="ac">
    <w:name w:val="Strong"/>
    <w:uiPriority w:val="99"/>
    <w:qFormat/>
    <w:locked/>
    <w:rsid w:val="00F82A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557</Words>
  <Characters>3178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BOSS</dc:creator>
  <cp:keywords/>
  <dc:description/>
  <cp:lastModifiedBy>Boss</cp:lastModifiedBy>
  <cp:revision>16</cp:revision>
  <cp:lastPrinted>2026-01-28T14:05:00Z</cp:lastPrinted>
  <dcterms:created xsi:type="dcterms:W3CDTF">2024-08-14T13:28:00Z</dcterms:created>
  <dcterms:modified xsi:type="dcterms:W3CDTF">2026-01-28T14:05:00Z</dcterms:modified>
</cp:coreProperties>
</file>